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77" w:rsidRDefault="008B6377" w:rsidP="008B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КНИГООБЕСПЕЧЕННОСТЬ ПО ДИСЦИПЛИНЕ «МЕТОДОЛОГИЯ НАУЧНО-ПЕДАГОГИЧЕСКОГО ИССЛЕДОВАНИЯ»</w:t>
      </w:r>
    </w:p>
    <w:p w:rsidR="008B6377" w:rsidRDefault="008B6377" w:rsidP="008B6377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</w:p>
    <w:p w:rsidR="008B6377" w:rsidRPr="005E6587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 w:rsidRPr="005E6587">
        <w:rPr>
          <w:rFonts w:ascii="Times New Roman" w:hAnsi="Times New Roman" w:cs="Times New Roman"/>
          <w:sz w:val="28"/>
          <w:szCs w:val="28"/>
        </w:rPr>
        <w:t>: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5E6587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5E6587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 w:rsidRPr="005E6587">
        <w:rPr>
          <w:rFonts w:ascii="Times New Roman" w:hAnsi="Times New Roman" w:cs="Times New Roman"/>
          <w:sz w:val="28"/>
          <w:szCs w:val="28"/>
        </w:rPr>
        <w:t>.</w:t>
      </w:r>
    </w:p>
    <w:p w:rsidR="008B6377" w:rsidRPr="005E6587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8B6377" w:rsidRPr="003E2520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8B6377" w:rsidRPr="003E2520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8B6377" w:rsidRPr="003E2520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 w:rsidRPr="003E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>,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2520">
        <w:rPr>
          <w:rFonts w:ascii="Times New Roman" w:hAnsi="Times New Roman" w:cs="Times New Roman"/>
          <w:sz w:val="28"/>
          <w:szCs w:val="28"/>
        </w:rPr>
        <w:t>2019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.- 360 бет. </w:t>
      </w:r>
      <w:r w:rsidRPr="003E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77" w:rsidRPr="003E2520" w:rsidRDefault="008B6377" w:rsidP="008B63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Педагогика әдіснамасы: </w:t>
      </w:r>
      <w:proofErr w:type="gramStart"/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proofErr w:type="gramEnd"/>
      <w:r w:rsidRPr="003E2520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8B6377" w:rsidRPr="003E2520" w:rsidRDefault="008B6377" w:rsidP="008B6377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8B6377" w:rsidRPr="003E2520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3E2520"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8B6377" w:rsidRPr="003E2520" w:rsidRDefault="008B6377" w:rsidP="008B63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3E2520"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8B6377" w:rsidRPr="003E2520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 w:rsidRPr="003E2520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    Таубаева Ш.Т. Педагогиканың философиясы және әдіснамасы: оқулық. –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Алматы: Қазақ университеті, 2016. - 340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 w:rsidRPr="00A20851"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 w:rsidRPr="00A20851"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 w:rsidRPr="00A20851"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 w:rsidRPr="00A20851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 w:rsidRPr="00A20851">
        <w:rPr>
          <w:rFonts w:ascii="Times New Roman" w:hAnsi="Times New Roman" w:cs="Times New Roman"/>
          <w:sz w:val="28"/>
          <w:szCs w:val="28"/>
        </w:rPr>
        <w:t>, 1999. – 403 с.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 w:rsidRPr="00A20851">
        <w:rPr>
          <w:rFonts w:ascii="Times New Roman" w:hAnsi="Times New Roman" w:cs="Times New Roman"/>
          <w:sz w:val="28"/>
          <w:szCs w:val="28"/>
        </w:rPr>
        <w:t xml:space="preserve">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;  ҚР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министрлігі. – Алматы, 2012. - 272 б.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Чечин Л.М., Шаңбаев Т.Қ. Ғылыми сұқбат әлемі. Ғылыми қызметкерлерге арналған орысша-қазақша тілашар. Мир научного общения.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Русско-казахский разговорник для научных работников. – Алматы: «Ана тілі», 1994. – 88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5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A2085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», 2011.- 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797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/  под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общ. ред</w:t>
      </w:r>
      <w:r w:rsidRPr="00A20851">
        <w:rPr>
          <w:rFonts w:ascii="Times New Roman" w:hAnsi="Times New Roman" w:cs="Times New Roman"/>
          <w:sz w:val="28"/>
          <w:szCs w:val="28"/>
        </w:rPr>
        <w:t>.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 w:rsidRPr="00A20851"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>»,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451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Л.В.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Дипломная работа бакалавра: подготовка и защита: учеб.-метод. пособие. 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 w:rsidRPr="00A20851">
        <w:rPr>
          <w:rFonts w:ascii="Times New Roman" w:hAnsi="Times New Roman" w:cs="Times New Roman"/>
          <w:sz w:val="28"/>
          <w:szCs w:val="28"/>
        </w:rPr>
        <w:t>,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РГСУ</w:t>
      </w:r>
      <w:r w:rsidRPr="00A20851">
        <w:rPr>
          <w:rFonts w:ascii="Times New Roman" w:hAnsi="Times New Roman" w:cs="Times New Roman"/>
          <w:sz w:val="28"/>
          <w:szCs w:val="28"/>
        </w:rPr>
        <w:t>, 20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 w:rsidRPr="00A20851">
        <w:rPr>
          <w:rFonts w:ascii="Times New Roman" w:hAnsi="Times New Roman" w:cs="Times New Roman"/>
          <w:sz w:val="28"/>
          <w:szCs w:val="28"/>
        </w:rPr>
        <w:t>с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20851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</w:t>
      </w:r>
      <w:proofErr w:type="gramStart"/>
      <w:r w:rsidRPr="00A20851">
        <w:rPr>
          <w:rFonts w:ascii="Times New Roman" w:eastAsia="Times New Roman CYR" w:hAnsi="Times New Roman" w:cs="Times New Roman"/>
          <w:sz w:val="28"/>
          <w:szCs w:val="28"/>
          <w:lang w:val="kk-KZ"/>
        </w:rPr>
        <w:t>.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 w:rsidRPr="00A20851">
        <w:rPr>
          <w:rFonts w:ascii="Times New Roman" w:hAnsi="Times New Roman" w:cs="Times New Roman"/>
          <w:sz w:val="28"/>
          <w:szCs w:val="28"/>
        </w:rPr>
        <w:t xml:space="preserve">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с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20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 w:rsidRPr="00A208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>). 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0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A20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Қазақстандық 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қоғамның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рухани-адамгершілік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жаңғыруы жағдайында ғылыми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зерттеушілік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білім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беру тәжірибесі әдіснамасының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дамуы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атты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халықаралық ғылыми-әдістемелік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конференция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материалдары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13-14 қазан 2017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жыл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Алматы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Қазақ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университеті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2017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 - 3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80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 w:rsidRPr="00A20851">
        <w:rPr>
          <w:rFonts w:ascii="Times New Roman" w:hAnsi="Times New Roman" w:cs="Times New Roman"/>
          <w:sz w:val="28"/>
          <w:szCs w:val="28"/>
        </w:rPr>
        <w:t>«Полиграфия-сервис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»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8B6377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bidi="gu-IN"/>
        </w:rPr>
        <w:t>Примечание</w:t>
      </w:r>
      <w:r w:rsidRPr="00A20851">
        <w:rPr>
          <w:rFonts w:ascii="Times New Roman" w:hAnsi="Times New Roman" w:cs="Times New Roman"/>
          <w:b/>
          <w:sz w:val="28"/>
          <w:szCs w:val="28"/>
          <w:lang w:val="kk-KZ" w:bidi="gu-IN"/>
        </w:rPr>
        <w:t>: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Литература 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>№№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  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29-30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изданы в издательстве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«Қазақ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университеті»  в 2015-20120 годы.</w:t>
      </w: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№  5  книга куплена университетом в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150 </w:t>
      </w:r>
      <w:r>
        <w:rPr>
          <w:rFonts w:ascii="Times New Roman" w:hAnsi="Times New Roman" w:cs="Times New Roman"/>
          <w:sz w:val="28"/>
          <w:szCs w:val="28"/>
          <w:lang w:val="kk-KZ"/>
        </w:rPr>
        <w:t>экземплярах.</w:t>
      </w: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851">
        <w:rPr>
          <w:rFonts w:ascii="Times New Roman" w:hAnsi="Times New Roman" w:cs="Times New Roman"/>
          <w:sz w:val="28"/>
          <w:szCs w:val="28"/>
        </w:rPr>
        <w:t xml:space="preserve">№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18,  27  литератур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предложена и реомендовано МОНРК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 литература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имеется на кафедре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6377" w:rsidRPr="00A20851" w:rsidRDefault="008B6377" w:rsidP="008B6377">
      <w:pPr>
        <w:rPr>
          <w:sz w:val="28"/>
          <w:szCs w:val="28"/>
          <w:lang w:val="kk-KZ"/>
        </w:rPr>
      </w:pPr>
    </w:p>
    <w:p w:rsidR="008B6377" w:rsidRPr="00A20851" w:rsidRDefault="008B6377" w:rsidP="008B6377">
      <w:pPr>
        <w:rPr>
          <w:sz w:val="28"/>
          <w:szCs w:val="28"/>
        </w:rPr>
      </w:pPr>
    </w:p>
    <w:p w:rsidR="008B6377" w:rsidRPr="00A20851" w:rsidRDefault="008B6377" w:rsidP="008B6377">
      <w:pPr>
        <w:rPr>
          <w:sz w:val="28"/>
          <w:szCs w:val="28"/>
        </w:rPr>
      </w:pPr>
    </w:p>
    <w:p w:rsidR="00CB79DA" w:rsidRDefault="00CB79DA"/>
    <w:sectPr w:rsidR="00CB79DA" w:rsidSect="004A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377"/>
    <w:rsid w:val="008B6377"/>
    <w:rsid w:val="00CB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B63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6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4366</Characters>
  <Application>Microsoft Office Word</Application>
  <DocSecurity>0</DocSecurity>
  <Lines>36</Lines>
  <Paragraphs>10</Paragraphs>
  <ScaleCrop>false</ScaleCrop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2020-09-10T12:18:00Z</dcterms:created>
  <dcterms:modified xsi:type="dcterms:W3CDTF">2020-09-10T12:22:00Z</dcterms:modified>
</cp:coreProperties>
</file>